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April 1, 2014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Dear Friend,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So glad you could come! This folder contains the first public records of the operation of a collection of abstract machines, known collectively as the</w:t>
      </w:r>
      <w:r w:rsidDel="00000000" w:rsidR="00000000" w:rsidRPr="00000000">
        <w:rPr>
          <w:rFonts w:ascii="Courier New" w:cs="Courier New" w:eastAsia="Courier New" w:hAnsi="Courier New"/>
          <w:i w:val="1"/>
          <w:rtl w:val="0"/>
        </w:rPr>
        <w:t xml:space="preserve"> Perplex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, whose function is to produce the best possible gibberish with the least possible human intervention.</w:t>
      </w:r>
      <w:r w:rsidDel="00000000" w:rsidR="00000000" w:rsidRPr="00000000">
        <w:rPr>
          <w:rFonts w:ascii="Courier New" w:cs="Courier New" w:eastAsia="Courier New" w:hAnsi="Courier New"/>
          <w:vertAlign w:val="superscript"/>
        </w:rPr>
        <w:footnoteReference w:customMarkFollows="0" w:id="0"/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It invents languages--at least some approximation of their outer form--and uses them to communicate with us.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Each day, the </w:t>
      </w:r>
      <w:r w:rsidDel="00000000" w:rsidR="00000000" w:rsidRPr="00000000">
        <w:rPr>
          <w:rFonts w:ascii="Courier New" w:cs="Courier New" w:eastAsia="Courier New" w:hAnsi="Courier New"/>
          <w:i w:val="1"/>
          <w:rtl w:val="0"/>
        </w:rPr>
        <w:t xml:space="preserve">Perplex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composes letters to you and posts them here. The number, length, and character of these letters are all determined by the </w:t>
      </w:r>
      <w:r w:rsidDel="00000000" w:rsidR="00000000" w:rsidRPr="00000000">
        <w:rPr>
          <w:rFonts w:ascii="Courier New" w:cs="Courier New" w:eastAsia="Courier New" w:hAnsi="Courier New"/>
          <w:i w:val="1"/>
          <w:rtl w:val="0"/>
        </w:rPr>
        <w:t xml:space="preserve">Perplex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itself. All the letters of a given language are grouped together. The language is itself produced by its use; indeed, once the </w:t>
      </w:r>
      <w:r w:rsidDel="00000000" w:rsidR="00000000" w:rsidRPr="00000000">
        <w:rPr>
          <w:rFonts w:ascii="Courier New" w:cs="Courier New" w:eastAsia="Courier New" w:hAnsi="Courier New"/>
          <w:i w:val="1"/>
          <w:rtl w:val="0"/>
        </w:rPr>
        <w:t xml:space="preserve">Perplex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stops composing in a language, it is gone for good, and all that will remain is the record here...and whatever trace of it remains with you. 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I would personally like to thank Helen Thorington and Jo-Anne Green of New Radio and Performing Arts for their support and encouragement over the years. Not to mention their </w:t>
      </w:r>
      <w:hyperlink r:id="rId7">
        <w:r w:rsidDel="00000000" w:rsidR="00000000" w:rsidRPr="00000000">
          <w:rPr>
            <w:rFonts w:ascii="Courier New" w:cs="Courier New" w:eastAsia="Courier New" w:hAnsi="Courier New"/>
            <w:color w:val="1155cc"/>
            <w:u w:val="single"/>
            <w:rtl w:val="0"/>
          </w:rPr>
          <w:t xml:space="preserve">excellent program in network art</w:t>
        </w:r>
      </w:hyperlink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. 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Kindest Regards,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Ben Dean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p.s. </w:t>
      </w:r>
      <w:r w:rsidDel="00000000" w:rsidR="00000000" w:rsidRPr="00000000">
        <w:rPr>
          <w:rFonts w:ascii="Courier New" w:cs="Courier New" w:eastAsia="Courier New" w:hAnsi="Courier New"/>
          <w:i w:val="1"/>
          <w:rtl w:val="0"/>
        </w:rPr>
        <w:t xml:space="preserve">A More Subtle Perplex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is a 2013 commission of New Radio and Performing Arts, Inc., for its </w:t>
      </w:r>
      <w:hyperlink r:id="rId8">
        <w:r w:rsidDel="00000000" w:rsidR="00000000" w:rsidRPr="00000000">
          <w:rPr>
            <w:rFonts w:ascii="Courier New" w:cs="Courier New" w:eastAsia="Courier New" w:hAnsi="Courier New"/>
            <w:color w:val="1155cc"/>
            <w:u w:val="single"/>
            <w:rtl w:val="0"/>
          </w:rPr>
          <w:t xml:space="preserve">Turbulence.org</w:t>
        </w:r>
      </w:hyperlink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website. It was made possible with funding from the National Endowment for the Arts.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  <w:font w:name="Courier New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The particular mechanics of the production of gibberish are open source and evolving. I encourage the interested to look at the </w:t>
      </w:r>
      <w:hyperlink r:id="rId1">
        <w:r w:rsidDel="00000000" w:rsidR="00000000" w:rsidRPr="00000000">
          <w:rPr>
            <w:rFonts w:ascii="Courier New" w:cs="Courier New" w:eastAsia="Courier New" w:hAnsi="Courier New"/>
            <w:color w:val="1155cc"/>
            <w:u w:val="single"/>
            <w:rtl w:val="0"/>
          </w:rPr>
          <w:t xml:space="preserve">source code</w:t>
        </w:r>
      </w:hyperlink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, and to offer their improvements.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://turbulence.org/netartistindex.html" TargetMode="External"/><Relationship Id="rId8" Type="http://schemas.openxmlformats.org/officeDocument/2006/relationships/hyperlink" Target="http://turbulence.org/" TargetMode="External"/></Relationships>
</file>

<file path=word/_rels/footnotes.xml.rels><?xml version="1.0" encoding="UTF-8" standalone="yes"?><Relationships xmlns="http://schemas.openxmlformats.org/package/2006/relationships"><Relationship Id="rId1" Type="http://schemas.openxmlformats.org/officeDocument/2006/relationships/hyperlink" Target="https://github.com/bd/perple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